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45" w:rsidRPr="006B5645" w:rsidRDefault="00942676" w:rsidP="00B06D38">
      <w:pPr>
        <w:pStyle w:val="Ttulo"/>
        <w:jc w:val="center"/>
        <w:rPr>
          <w:rFonts w:eastAsia="Times New Roman"/>
        </w:rPr>
      </w:pPr>
      <w:r>
        <w:t>Operaciones de procesamiento</w:t>
      </w:r>
    </w:p>
    <w:p w:rsidR="00B06D38" w:rsidRPr="0094169F" w:rsidRDefault="00B06D38" w:rsidP="00B06D38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Pasos para adaptar la lista de control </w:t>
      </w:r>
    </w:p>
    <w:p w:rsidR="00B06D38" w:rsidRPr="0094169F" w:rsidRDefault="00B06D38" w:rsidP="00B06D38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>Introduzca los datos de su empresa, su departamento y demás información.</w:t>
      </w:r>
    </w:p>
    <w:p w:rsidR="00151A63" w:rsidRPr="00B06D38" w:rsidRDefault="00B06D38" w:rsidP="001B0EB7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 xml:space="preserve">Seleccione los elementos que desee incluir en su lista (por defecto, se </w:t>
      </w:r>
      <w:r w:rsidR="006412A5">
        <w:rPr>
          <w:i/>
          <w:sz w:val="18"/>
        </w:rPr>
        <w:t>han incluido todos los elementos que se pueden comprobar en una fábrica estándar</w:t>
      </w:r>
      <w:r>
        <w:rPr>
          <w:i/>
          <w:sz w:val="18"/>
        </w:rPr>
        <w:t>; elimine los que no desee incluir en la lista).</w:t>
      </w:r>
    </w:p>
    <w:tbl>
      <w:tblPr>
        <w:tblStyle w:val="GridTable5Dark-Accent11"/>
        <w:tblW w:w="0" w:type="auto"/>
        <w:tblLook w:val="0480"/>
      </w:tblPr>
      <w:tblGrid>
        <w:gridCol w:w="2448"/>
        <w:gridCol w:w="1530"/>
        <w:gridCol w:w="1620"/>
        <w:gridCol w:w="1890"/>
        <w:gridCol w:w="1710"/>
        <w:gridCol w:w="1800"/>
        <w:gridCol w:w="2224"/>
      </w:tblGrid>
      <w:tr w:rsidR="006D070B" w:rsidRPr="00B06D38" w:rsidTr="00B06D38">
        <w:trPr>
          <w:cnfStyle w:val="000000100000"/>
        </w:trPr>
        <w:tc>
          <w:tcPr>
            <w:cnfStyle w:val="001000000000"/>
            <w:tcW w:w="2448" w:type="dxa"/>
          </w:tcPr>
          <w:p w:rsidR="001215D0" w:rsidRPr="00B06D38" w:rsidRDefault="00942676" w:rsidP="00007B26">
            <w:r>
              <w:t>Operación</w:t>
            </w:r>
          </w:p>
        </w:tc>
        <w:tc>
          <w:tcPr>
            <w:tcW w:w="10774" w:type="dxa"/>
            <w:gridSpan w:val="6"/>
          </w:tcPr>
          <w:p w:rsidR="001215D0" w:rsidRPr="00B06D38" w:rsidRDefault="001215D0" w:rsidP="00007B26">
            <w:pPr>
              <w:cnfStyle w:val="000000100000"/>
            </w:pPr>
          </w:p>
        </w:tc>
      </w:tr>
      <w:tr w:rsidR="006D070B" w:rsidRPr="00B06D38" w:rsidTr="00B06D38">
        <w:tc>
          <w:tcPr>
            <w:cnfStyle w:val="001000000000"/>
            <w:tcW w:w="2448" w:type="dxa"/>
          </w:tcPr>
          <w:p w:rsidR="001215D0" w:rsidRPr="00B06D38" w:rsidRDefault="00942676" w:rsidP="00007B26">
            <w:r>
              <w:t>Personal/Turno</w:t>
            </w:r>
          </w:p>
        </w:tc>
        <w:tc>
          <w:tcPr>
            <w:tcW w:w="10774" w:type="dxa"/>
            <w:gridSpan w:val="6"/>
          </w:tcPr>
          <w:p w:rsidR="001215D0" w:rsidRPr="00B06D38" w:rsidRDefault="001215D0" w:rsidP="00007B26">
            <w:pPr>
              <w:cnfStyle w:val="000000000000"/>
            </w:pPr>
          </w:p>
        </w:tc>
      </w:tr>
      <w:tr w:rsidR="006D070B" w:rsidRPr="00B06D38" w:rsidTr="00B06D38">
        <w:trPr>
          <w:cnfStyle w:val="000000100000"/>
        </w:trPr>
        <w:tc>
          <w:tcPr>
            <w:cnfStyle w:val="001000000000"/>
            <w:tcW w:w="2448" w:type="dxa"/>
          </w:tcPr>
          <w:p w:rsidR="00942676" w:rsidRPr="00B06D38" w:rsidRDefault="00942676" w:rsidP="00007B26">
            <w:pPr>
              <w:rPr>
                <w:b w:val="0"/>
                <w:bCs w:val="0"/>
              </w:rPr>
            </w:pPr>
            <w:r>
              <w:t>Inspector</w:t>
            </w:r>
          </w:p>
        </w:tc>
        <w:tc>
          <w:tcPr>
            <w:tcW w:w="10774" w:type="dxa"/>
            <w:gridSpan w:val="6"/>
          </w:tcPr>
          <w:p w:rsidR="00942676" w:rsidRPr="00B06D38" w:rsidRDefault="00942676" w:rsidP="00007B26">
            <w:pPr>
              <w:cnfStyle w:val="000000100000"/>
            </w:pPr>
          </w:p>
        </w:tc>
      </w:tr>
      <w:tr w:rsidR="006D070B" w:rsidRPr="00B06D38" w:rsidTr="00B06D38">
        <w:tc>
          <w:tcPr>
            <w:cnfStyle w:val="001000000000"/>
            <w:tcW w:w="2448" w:type="dxa"/>
          </w:tcPr>
          <w:p w:rsidR="00942676" w:rsidRPr="00B06D38" w:rsidRDefault="00942676" w:rsidP="00007B26">
            <w:pPr>
              <w:rPr>
                <w:b w:val="0"/>
                <w:bCs w:val="0"/>
              </w:rPr>
            </w:pPr>
            <w:r>
              <w:t>Fecha</w:t>
            </w:r>
          </w:p>
        </w:tc>
        <w:tc>
          <w:tcPr>
            <w:tcW w:w="10774" w:type="dxa"/>
            <w:gridSpan w:val="6"/>
          </w:tcPr>
          <w:p w:rsidR="00942676" w:rsidRPr="00B06D38" w:rsidRDefault="00942676" w:rsidP="00007B26">
            <w:pPr>
              <w:cnfStyle w:val="000000000000"/>
            </w:pPr>
          </w:p>
        </w:tc>
      </w:tr>
      <w:tr w:rsidR="00151A63" w:rsidRPr="00B06D38" w:rsidTr="00B06D38">
        <w:trPr>
          <w:cnfStyle w:val="000000100000"/>
        </w:trPr>
        <w:tc>
          <w:tcPr>
            <w:cnfStyle w:val="001000000000"/>
            <w:tcW w:w="3978" w:type="dxa"/>
            <w:gridSpan w:val="2"/>
            <w:shd w:val="clear" w:color="auto" w:fill="FFFFFF" w:themeFill="background1"/>
          </w:tcPr>
          <w:p w:rsidR="00151A63" w:rsidRPr="00B06D38" w:rsidRDefault="00151A63" w:rsidP="00007B26">
            <w:pPr>
              <w:rPr>
                <w:b w:val="0"/>
                <w:bCs w:val="0"/>
              </w:rPr>
            </w:pPr>
          </w:p>
        </w:tc>
        <w:tc>
          <w:tcPr>
            <w:tcW w:w="9244" w:type="dxa"/>
            <w:gridSpan w:val="5"/>
            <w:shd w:val="clear" w:color="auto" w:fill="FFFFFF" w:themeFill="background1"/>
          </w:tcPr>
          <w:p w:rsidR="00151A63" w:rsidRPr="00B06D38" w:rsidRDefault="00151A63" w:rsidP="00007B26">
            <w:pPr>
              <w:cnfStyle w:val="000000100000"/>
            </w:pPr>
          </w:p>
        </w:tc>
      </w:tr>
      <w:tr w:rsidR="00151A63" w:rsidRPr="00B06D38" w:rsidTr="00B06D38">
        <w:tc>
          <w:tcPr>
            <w:cnfStyle w:val="001000000000"/>
            <w:tcW w:w="2448" w:type="dxa"/>
            <w:shd w:val="clear" w:color="auto" w:fill="1F4E79" w:themeFill="accent1" w:themeFillShade="80"/>
          </w:tcPr>
          <w:p w:rsidR="00151A63" w:rsidRPr="00B06D38" w:rsidRDefault="00151A63" w:rsidP="00151A63"/>
        </w:tc>
        <w:tc>
          <w:tcPr>
            <w:tcW w:w="5040" w:type="dxa"/>
            <w:gridSpan w:val="3"/>
            <w:shd w:val="clear" w:color="auto" w:fill="1F4E79" w:themeFill="accent1" w:themeFillShade="80"/>
          </w:tcPr>
          <w:p w:rsidR="00151A63" w:rsidRPr="00B06D38" w:rsidRDefault="00151A63" w:rsidP="00151A63">
            <w:pPr>
              <w:cnfStyle w:val="00000000000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Estado en el momento de </w:t>
            </w:r>
            <w:r>
              <w:rPr>
                <w:b/>
                <w:color w:val="FFFFFF" w:themeColor="background1"/>
              </w:rPr>
              <w:t>INICIAR</w:t>
            </w:r>
            <w:r>
              <w:rPr>
                <w:color w:val="FFFFFF" w:themeColor="background1"/>
              </w:rPr>
              <w:t xml:space="preserve"> el turno</w:t>
            </w:r>
          </w:p>
        </w:tc>
        <w:tc>
          <w:tcPr>
            <w:tcW w:w="5734" w:type="dxa"/>
            <w:gridSpan w:val="3"/>
            <w:shd w:val="clear" w:color="auto" w:fill="1F4E79" w:themeFill="accent1" w:themeFillShade="80"/>
          </w:tcPr>
          <w:p w:rsidR="00151A63" w:rsidRPr="00B06D38" w:rsidRDefault="00151A63" w:rsidP="00151A63">
            <w:pPr>
              <w:cnfStyle w:val="00000000000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Estado en el momento de </w:t>
            </w:r>
            <w:r>
              <w:rPr>
                <w:b/>
                <w:color w:val="FFFFFF" w:themeColor="background1"/>
              </w:rPr>
              <w:t>FINALIZAR</w:t>
            </w:r>
            <w:r>
              <w:rPr>
                <w:color w:val="FFFFFF" w:themeColor="background1"/>
              </w:rPr>
              <w:t xml:space="preserve"> el turno</w:t>
            </w:r>
          </w:p>
        </w:tc>
      </w:tr>
      <w:tr w:rsidR="00B06D38" w:rsidRPr="00B06D38" w:rsidTr="00B06D38">
        <w:trPr>
          <w:cnfStyle w:val="000000100000"/>
        </w:trPr>
        <w:tc>
          <w:tcPr>
            <w:cnfStyle w:val="001000000000"/>
            <w:tcW w:w="2448" w:type="dxa"/>
          </w:tcPr>
          <w:p w:rsidR="00B06D38" w:rsidRPr="00B06D38" w:rsidRDefault="00B06D38" w:rsidP="00151A63"/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/>
            </w:pPr>
            <w:r>
              <w:t>Excelente</w:t>
            </w: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/>
            </w:pPr>
            <w:r>
              <w:t>Bueno</w:t>
            </w: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/>
            </w:pPr>
            <w:r>
              <w:t>Inaceptable</w:t>
            </w: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/>
            </w:pPr>
            <w:r>
              <w:t>Excelente</w:t>
            </w: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/>
            </w:pPr>
            <w:r>
              <w:t>Bueno</w:t>
            </w: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/>
            </w:pPr>
            <w:r>
              <w:t>Inaceptable</w:t>
            </w:r>
          </w:p>
        </w:tc>
      </w:tr>
      <w:tr w:rsidR="00B06D38" w:rsidRPr="00B06D38" w:rsidTr="00B06D38">
        <w:tc>
          <w:tcPr>
            <w:cnfStyle w:val="001000000000"/>
            <w:tcW w:w="2448" w:type="dxa"/>
          </w:tcPr>
          <w:p w:rsidR="00B06D38" w:rsidRPr="00B06D38" w:rsidRDefault="00B06D38" w:rsidP="00151A63">
            <w:r>
              <w:t>SILOS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000000"/>
            </w:pPr>
          </w:p>
        </w:tc>
      </w:tr>
      <w:tr w:rsidR="00B06D38" w:rsidRPr="00B06D38" w:rsidTr="00B06D38">
        <w:trPr>
          <w:cnfStyle w:val="000000100000"/>
        </w:trPr>
        <w:tc>
          <w:tcPr>
            <w:cnfStyle w:val="001000000000"/>
            <w:tcW w:w="2448" w:type="dxa"/>
          </w:tcPr>
          <w:p w:rsidR="00B06D38" w:rsidRPr="00B06D38" w:rsidRDefault="00B06D38" w:rsidP="00151A63">
            <w:r>
              <w:t>Conductos de transferencia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/>
            </w:pPr>
          </w:p>
        </w:tc>
      </w:tr>
      <w:tr w:rsidR="00B06D38" w:rsidRPr="00B06D38" w:rsidTr="00B06D38">
        <w:tc>
          <w:tcPr>
            <w:cnfStyle w:val="001000000000"/>
            <w:tcW w:w="2448" w:type="dxa"/>
          </w:tcPr>
          <w:p w:rsidR="00B06D38" w:rsidRPr="00B06D38" w:rsidRDefault="006412A5" w:rsidP="00151A63">
            <w:r>
              <w:t>Alimentación de sacos</w:t>
            </w:r>
            <w:r w:rsidR="00B06D38">
              <w:t>/cajas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000000"/>
            </w:pPr>
          </w:p>
        </w:tc>
      </w:tr>
      <w:tr w:rsidR="00B06D38" w:rsidRPr="00B06D38" w:rsidTr="00B06D38">
        <w:trPr>
          <w:cnfStyle w:val="000000100000"/>
        </w:trPr>
        <w:tc>
          <w:tcPr>
            <w:cnfStyle w:val="001000000000"/>
            <w:tcW w:w="2448" w:type="dxa"/>
          </w:tcPr>
          <w:p w:rsidR="00B06D38" w:rsidRPr="00B06D38" w:rsidRDefault="00B06D38" w:rsidP="00151A63">
            <w:r>
              <w:t>Secador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/>
            </w:pPr>
          </w:p>
        </w:tc>
      </w:tr>
      <w:tr w:rsidR="00B06D38" w:rsidRPr="00B06D38" w:rsidTr="00B06D38">
        <w:tc>
          <w:tcPr>
            <w:cnfStyle w:val="001000000000"/>
            <w:tcW w:w="2448" w:type="dxa"/>
          </w:tcPr>
          <w:p w:rsidR="00B06D38" w:rsidRPr="00B06D38" w:rsidRDefault="006412A5" w:rsidP="00151A63">
            <w:r>
              <w:t>Tolva de la extrusora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00000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000000"/>
            </w:pPr>
          </w:p>
        </w:tc>
      </w:tr>
      <w:tr w:rsidR="00B06D38" w:rsidRPr="00B06D38" w:rsidTr="00B06D38">
        <w:trPr>
          <w:cnfStyle w:val="000000100000"/>
        </w:trPr>
        <w:tc>
          <w:tcPr>
            <w:cnfStyle w:val="001000000000"/>
            <w:tcW w:w="2448" w:type="dxa"/>
          </w:tcPr>
          <w:p w:rsidR="00B06D38" w:rsidRPr="00B06D38" w:rsidRDefault="00B06D38" w:rsidP="00151A63"/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/>
            </w:pPr>
          </w:p>
        </w:tc>
      </w:tr>
      <w:tr w:rsidR="00151A63" w:rsidRPr="00B06D38" w:rsidTr="00B06D38">
        <w:tc>
          <w:tcPr>
            <w:cnfStyle w:val="001000000000"/>
            <w:tcW w:w="2448" w:type="dxa"/>
            <w:shd w:val="clear" w:color="auto" w:fill="1F4E79" w:themeFill="accent1" w:themeFillShade="80"/>
          </w:tcPr>
          <w:p w:rsidR="00151A63" w:rsidRPr="00B06D38" w:rsidRDefault="00151A63" w:rsidP="00151A63">
            <w:r>
              <w:t>Áreas problemáticas</w:t>
            </w:r>
          </w:p>
        </w:tc>
        <w:tc>
          <w:tcPr>
            <w:tcW w:w="10774" w:type="dxa"/>
            <w:gridSpan w:val="6"/>
            <w:shd w:val="clear" w:color="auto" w:fill="1F4E79" w:themeFill="accent1" w:themeFillShade="80"/>
          </w:tcPr>
          <w:p w:rsidR="00151A63" w:rsidRPr="00B06D38" w:rsidRDefault="00151A63" w:rsidP="00151A63">
            <w:pPr>
              <w:cnfStyle w:val="000000000000"/>
            </w:pPr>
          </w:p>
        </w:tc>
      </w:tr>
      <w:tr w:rsidR="00B06D38" w:rsidRPr="00B06D38" w:rsidTr="00B06D38">
        <w:trPr>
          <w:cnfStyle w:val="000000100000"/>
        </w:trPr>
        <w:tc>
          <w:tcPr>
            <w:cnfStyle w:val="001000000000"/>
            <w:tcW w:w="2448" w:type="dxa"/>
          </w:tcPr>
          <w:p w:rsidR="00151A63" w:rsidRPr="00B06D38" w:rsidRDefault="00151A63" w:rsidP="00151A63">
            <w:r>
              <w:t>Vertidos recuperados</w:t>
            </w:r>
          </w:p>
        </w:tc>
        <w:tc>
          <w:tcPr>
            <w:tcW w:w="1530" w:type="dxa"/>
          </w:tcPr>
          <w:p w:rsidR="00151A63" w:rsidRPr="00B06D38" w:rsidRDefault="00151A63" w:rsidP="00B06D38">
            <w:pPr>
              <w:jc w:val="center"/>
              <w:cnfStyle w:val="000000100000"/>
            </w:pPr>
            <w:r>
              <w:t>SÍ</w:t>
            </w:r>
          </w:p>
        </w:tc>
        <w:tc>
          <w:tcPr>
            <w:tcW w:w="1620" w:type="dxa"/>
          </w:tcPr>
          <w:p w:rsidR="00151A63" w:rsidRPr="00B06D38" w:rsidRDefault="00151A63" w:rsidP="00B06D38">
            <w:pPr>
              <w:jc w:val="center"/>
              <w:cnfStyle w:val="000000100000"/>
            </w:pPr>
            <w:r>
              <w:t>NO</w:t>
            </w:r>
          </w:p>
        </w:tc>
        <w:tc>
          <w:tcPr>
            <w:tcW w:w="1890" w:type="dxa"/>
          </w:tcPr>
          <w:p w:rsidR="00151A63" w:rsidRPr="00B06D38" w:rsidRDefault="00151A63" w:rsidP="00151A63">
            <w:pPr>
              <w:cnfStyle w:val="000000100000"/>
            </w:pPr>
            <w:r>
              <w:t>Si no, por qué:</w:t>
            </w:r>
          </w:p>
        </w:tc>
        <w:tc>
          <w:tcPr>
            <w:tcW w:w="5734" w:type="dxa"/>
            <w:gridSpan w:val="3"/>
          </w:tcPr>
          <w:p w:rsidR="00B06D38" w:rsidRPr="00B06D38" w:rsidRDefault="00B06D38" w:rsidP="00151A63">
            <w:pPr>
              <w:cnfStyle w:val="000000100000"/>
            </w:pPr>
          </w:p>
          <w:p w:rsidR="00151A63" w:rsidRPr="00B06D38" w:rsidRDefault="00151A63" w:rsidP="00151A63">
            <w:pPr>
              <w:cnfStyle w:val="000000100000"/>
            </w:pPr>
            <w:r>
              <w:t>_________________________</w:t>
            </w:r>
          </w:p>
        </w:tc>
      </w:tr>
      <w:tr w:rsidR="00B06D38" w:rsidRPr="00B06D38" w:rsidTr="00B06D38">
        <w:tc>
          <w:tcPr>
            <w:cnfStyle w:val="001000000000"/>
            <w:tcW w:w="2448" w:type="dxa"/>
          </w:tcPr>
          <w:p w:rsidR="00151A63" w:rsidRPr="00B06D38" w:rsidRDefault="00151A63" w:rsidP="00B06D38">
            <w:r>
              <w:t>¿Los desechos se ha eliminado debidamente?</w:t>
            </w:r>
          </w:p>
        </w:tc>
        <w:tc>
          <w:tcPr>
            <w:tcW w:w="1530" w:type="dxa"/>
          </w:tcPr>
          <w:p w:rsidR="00151A63" w:rsidRPr="00B06D38" w:rsidRDefault="00151A63" w:rsidP="00B06D38">
            <w:pPr>
              <w:jc w:val="center"/>
              <w:cnfStyle w:val="000000000000"/>
            </w:pPr>
            <w:r>
              <w:t>SÍ</w:t>
            </w:r>
          </w:p>
        </w:tc>
        <w:tc>
          <w:tcPr>
            <w:tcW w:w="1620" w:type="dxa"/>
          </w:tcPr>
          <w:p w:rsidR="00151A63" w:rsidRPr="00B06D38" w:rsidRDefault="00151A63" w:rsidP="00B06D38">
            <w:pPr>
              <w:jc w:val="center"/>
              <w:cnfStyle w:val="000000000000"/>
            </w:pPr>
            <w:r>
              <w:t>NO</w:t>
            </w:r>
          </w:p>
        </w:tc>
        <w:tc>
          <w:tcPr>
            <w:tcW w:w="1890" w:type="dxa"/>
          </w:tcPr>
          <w:p w:rsidR="00151A63" w:rsidRPr="00B06D38" w:rsidRDefault="00151A63" w:rsidP="00151A63">
            <w:pPr>
              <w:cnfStyle w:val="000000000000"/>
            </w:pPr>
            <w:r>
              <w:t>Si no, por qué:</w:t>
            </w:r>
          </w:p>
        </w:tc>
        <w:tc>
          <w:tcPr>
            <w:tcW w:w="5734" w:type="dxa"/>
            <w:gridSpan w:val="3"/>
          </w:tcPr>
          <w:p w:rsidR="00B06D38" w:rsidRPr="00B06D38" w:rsidRDefault="00B06D38" w:rsidP="00151A63">
            <w:pPr>
              <w:cnfStyle w:val="000000000000"/>
            </w:pPr>
          </w:p>
          <w:p w:rsidR="00151A63" w:rsidRPr="00B06D38" w:rsidRDefault="00151A63" w:rsidP="00151A63">
            <w:pPr>
              <w:cnfStyle w:val="000000000000"/>
            </w:pPr>
            <w:r>
              <w:t>_________________________</w:t>
            </w:r>
          </w:p>
        </w:tc>
      </w:tr>
      <w:tr w:rsidR="00151A63" w:rsidRPr="00B06D38" w:rsidTr="00B06D38">
        <w:trPr>
          <w:cnfStyle w:val="000000100000"/>
        </w:trPr>
        <w:tc>
          <w:tcPr>
            <w:cnfStyle w:val="001000000000"/>
            <w:tcW w:w="2448" w:type="dxa"/>
          </w:tcPr>
          <w:p w:rsidR="00151A63" w:rsidRPr="00B06D38" w:rsidRDefault="00151A63" w:rsidP="00151A63">
            <w:r>
              <w:t>Muestras tomadas</w:t>
            </w:r>
          </w:p>
        </w:tc>
        <w:tc>
          <w:tcPr>
            <w:tcW w:w="5040" w:type="dxa"/>
            <w:gridSpan w:val="3"/>
          </w:tcPr>
          <w:p w:rsidR="00151A63" w:rsidRPr="00B06D38" w:rsidRDefault="00151A63" w:rsidP="00151A63">
            <w:pPr>
              <w:cnfStyle w:val="000000100000"/>
            </w:pPr>
            <w:r>
              <w:t>Cantidad</w:t>
            </w:r>
          </w:p>
        </w:tc>
        <w:tc>
          <w:tcPr>
            <w:tcW w:w="5734" w:type="dxa"/>
            <w:gridSpan w:val="3"/>
          </w:tcPr>
          <w:p w:rsidR="00151A63" w:rsidRPr="00B06D38" w:rsidRDefault="00151A63" w:rsidP="00151A63">
            <w:pPr>
              <w:cnfStyle w:val="000000100000"/>
            </w:pPr>
          </w:p>
        </w:tc>
      </w:tr>
    </w:tbl>
    <w:p w:rsidR="00151A63" w:rsidRDefault="00151A63" w:rsidP="008A58FB">
      <w:bookmarkStart w:id="0" w:name="_GoBack"/>
      <w:bookmarkEnd w:id="0"/>
    </w:p>
    <w:tbl>
      <w:tblPr>
        <w:tblStyle w:val="GridTable5Dark-Accent11"/>
        <w:tblpPr w:leftFromText="180" w:rightFromText="180" w:vertAnchor="text" w:horzAnchor="margin" w:tblpX="-75" w:tblpY="118"/>
        <w:tblW w:w="13045" w:type="dxa"/>
        <w:tblLook w:val="0480"/>
      </w:tblPr>
      <w:tblGrid>
        <w:gridCol w:w="2430"/>
        <w:gridCol w:w="10615"/>
      </w:tblGrid>
      <w:tr w:rsidR="00B06D38" w:rsidRPr="00B06D38" w:rsidTr="006D070B">
        <w:trPr>
          <w:cnfStyle w:val="000000100000"/>
          <w:trHeight w:val="525"/>
        </w:trPr>
        <w:tc>
          <w:tcPr>
            <w:cnfStyle w:val="001000000000"/>
            <w:tcW w:w="2430" w:type="dxa"/>
            <w:hideMark/>
          </w:tcPr>
          <w:p w:rsidR="00B06D38" w:rsidRPr="00B06D38" w:rsidRDefault="00B06D38" w:rsidP="00B06D38">
            <w:pPr>
              <w:rPr>
                <w:rFonts w:eastAsia="Times New Roman" w:cs="Arial"/>
                <w:b w:val="0"/>
                <w:bCs w:val="0"/>
                <w:szCs w:val="24"/>
              </w:rPr>
            </w:pPr>
            <w:r>
              <w:t>Inspeccionado por:</w:t>
            </w:r>
          </w:p>
        </w:tc>
        <w:tc>
          <w:tcPr>
            <w:tcW w:w="10615" w:type="dxa"/>
            <w:hideMark/>
          </w:tcPr>
          <w:p w:rsidR="00B06D38" w:rsidRDefault="00B06D38" w:rsidP="00B06D38">
            <w:pPr>
              <w:cnfStyle w:val="000000100000"/>
              <w:rPr>
                <w:rFonts w:eastAsia="Times New Roman" w:cs="Arial"/>
                <w:color w:val="000000"/>
                <w:szCs w:val="24"/>
              </w:rPr>
            </w:pPr>
          </w:p>
          <w:p w:rsidR="00B06D38" w:rsidRPr="00B06D38" w:rsidRDefault="00B06D38" w:rsidP="00B06D38">
            <w:pPr>
              <w:cnfStyle w:val="000000100000"/>
              <w:rPr>
                <w:rFonts w:eastAsia="Times New Roman" w:cs="Arial"/>
                <w:color w:val="000000"/>
                <w:szCs w:val="24"/>
              </w:rPr>
            </w:pPr>
            <w:r>
              <w:rPr>
                <w:color w:val="000000"/>
              </w:rPr>
              <w:t>_____________________________________________________</w:t>
            </w:r>
          </w:p>
        </w:tc>
      </w:tr>
      <w:tr w:rsidR="00B06D38" w:rsidRPr="00B06D38" w:rsidTr="006D070B">
        <w:trPr>
          <w:trHeight w:val="525"/>
        </w:trPr>
        <w:tc>
          <w:tcPr>
            <w:cnfStyle w:val="001000000000"/>
            <w:tcW w:w="2430" w:type="dxa"/>
            <w:hideMark/>
          </w:tcPr>
          <w:p w:rsidR="00B06D38" w:rsidRPr="00B06D38" w:rsidRDefault="00B06D38" w:rsidP="00B06D38">
            <w:pPr>
              <w:rPr>
                <w:rFonts w:eastAsia="Times New Roman" w:cs="Arial"/>
                <w:b w:val="0"/>
                <w:bCs w:val="0"/>
                <w:szCs w:val="24"/>
              </w:rPr>
            </w:pPr>
            <w:r>
              <w:lastRenderedPageBreak/>
              <w:t>Fecha de inspección:</w:t>
            </w:r>
          </w:p>
        </w:tc>
        <w:tc>
          <w:tcPr>
            <w:tcW w:w="10615" w:type="dxa"/>
            <w:hideMark/>
          </w:tcPr>
          <w:p w:rsidR="00B06D38" w:rsidRDefault="00B06D38" w:rsidP="00B06D38">
            <w:pPr>
              <w:cnfStyle w:val="000000000000"/>
              <w:rPr>
                <w:rFonts w:eastAsia="Times New Roman" w:cs="Arial"/>
                <w:color w:val="000000"/>
                <w:szCs w:val="24"/>
              </w:rPr>
            </w:pPr>
          </w:p>
          <w:p w:rsidR="00B06D38" w:rsidRPr="00B06D38" w:rsidRDefault="00B06D38" w:rsidP="00B06D38">
            <w:pPr>
              <w:cnfStyle w:val="000000000000"/>
              <w:rPr>
                <w:rFonts w:eastAsia="Times New Roman" w:cs="Arial"/>
                <w:color w:val="000000"/>
                <w:szCs w:val="24"/>
              </w:rPr>
            </w:pPr>
            <w:r>
              <w:rPr>
                <w:color w:val="000000"/>
              </w:rPr>
              <w:t>_______/______/______</w:t>
            </w:r>
          </w:p>
        </w:tc>
      </w:tr>
    </w:tbl>
    <w:p w:rsidR="00151A63" w:rsidRDefault="00151A63" w:rsidP="008A58FB"/>
    <w:sectPr w:rsidR="00151A63" w:rsidSect="00942676">
      <w:footerReference w:type="default" r:id="rId7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8ED" w:rsidRDefault="000F58ED" w:rsidP="000F58ED">
      <w:pPr>
        <w:spacing w:after="0" w:line="240" w:lineRule="auto"/>
      </w:pPr>
      <w:r>
        <w:separator/>
      </w:r>
    </w:p>
  </w:endnote>
  <w:end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8ED" w:rsidRDefault="000F58ED">
    <w:pPr>
      <w:pStyle w:val="Piedepgina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5710555</wp:posOffset>
          </wp:positionH>
          <wp:positionV relativeFrom="paragraph">
            <wp:posOffset>-97155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14="http://schemas.microsoft.com/office/word/2010/wordprocessingDrawing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pc="http://schemas.microsoft.com/office/word/2010/wordprocessingCanvas" xmlns:w="http://schemas.openxmlformats.org/wordprocessingml/2006/main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Operaciones de procesamiento 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8ED" w:rsidRDefault="000F58ED" w:rsidP="000F58ED">
      <w:pPr>
        <w:spacing w:after="0" w:line="240" w:lineRule="auto"/>
      </w:pPr>
      <w:r>
        <w:separator/>
      </w:r>
    </w:p>
  </w:footnote>
  <w:foot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5645"/>
    <w:rsid w:val="000F58ED"/>
    <w:rsid w:val="001215D0"/>
    <w:rsid w:val="00122331"/>
    <w:rsid w:val="00151A63"/>
    <w:rsid w:val="00241C8A"/>
    <w:rsid w:val="00383F21"/>
    <w:rsid w:val="00444F81"/>
    <w:rsid w:val="00606ADE"/>
    <w:rsid w:val="006412A5"/>
    <w:rsid w:val="006B5645"/>
    <w:rsid w:val="006D070B"/>
    <w:rsid w:val="008A58FB"/>
    <w:rsid w:val="0094169F"/>
    <w:rsid w:val="00942676"/>
    <w:rsid w:val="00AD1F24"/>
    <w:rsid w:val="00B06D38"/>
    <w:rsid w:val="00D66460"/>
    <w:rsid w:val="00FC7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Ttulo1">
    <w:name w:val="heading 1"/>
    <w:basedOn w:val="Normal"/>
    <w:next w:val="Normal"/>
    <w:link w:val="Ttulo1C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B564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B564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6B5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anormal"/>
    <w:uiPriority w:val="50"/>
    <w:rsid w:val="006B56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tulo">
    <w:name w:val="Subtitle"/>
    <w:basedOn w:val="Normal"/>
    <w:next w:val="Normal"/>
    <w:link w:val="SubttuloC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6B5645"/>
    <w:rPr>
      <w:i/>
      <w:iCs/>
    </w:rPr>
  </w:style>
  <w:style w:type="paragraph" w:styleId="Sinespaciado">
    <w:name w:val="No Spacing"/>
    <w:uiPriority w:val="1"/>
    <w:qFormat/>
    <w:rsid w:val="006B564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B5645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B5645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B564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B5645"/>
    <w:rPr>
      <w:b/>
      <w:bCs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B5645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58ED"/>
  </w:style>
  <w:style w:type="paragraph" w:styleId="Piedepgina">
    <w:name w:val="footer"/>
    <w:basedOn w:val="Normal"/>
    <w:link w:val="Piedepgina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8ED"/>
  </w:style>
  <w:style w:type="paragraph" w:styleId="Prrafodelista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21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Juan Ruiz</cp:lastModifiedBy>
  <cp:revision>2</cp:revision>
  <dcterms:created xsi:type="dcterms:W3CDTF">2016-04-06T13:36:00Z</dcterms:created>
  <dcterms:modified xsi:type="dcterms:W3CDTF">2016-04-06T13:36:00Z</dcterms:modified>
</cp:coreProperties>
</file>